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  <w:t xml:space="preserve">               Red 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  <w:t xml:space="preserve">Payware: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72"/>
            <w:u w:val="single"/>
            <w:shd w:fill="auto" w:val="clear"/>
          </w:rPr>
          <w:t xml:space="preserve">https://store.steampowered.com/app/500245/Train_Simulator_DB_BR_642_DMU_AddOn/?l=german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72"/>
            <w:u w:val="single"/>
            <w:shd w:fill="auto" w:val="clear"/>
          </w:rPr>
          <w:t xml:space="preserve">https://store.steampowered.com/app/834400/Train_Simulator_DB_BR_643_DMU_AddOn/?l=german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7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tore.steampowered.com/app/500245/Train_Simulator_DB_BR_642_DMU_AddOn/?l=german" Id="docRId0" Type="http://schemas.openxmlformats.org/officeDocument/2006/relationships/hyperlink" /><Relationship TargetMode="External" Target="https://store.steampowered.com/app/834400/Train_Simulator_DB_BR_643_DMU_AddOn/?l=german" Id="docRId1" Type="http://schemas.openxmlformats.org/officeDocument/2006/relationships/hyperlink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